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B7" w:rsidRPr="00B446B7" w:rsidRDefault="00B446B7" w:rsidP="00B446B7">
      <w:pPr>
        <w:bidi/>
        <w:rPr>
          <w:rFonts w:ascii="Times New Roman" w:eastAsia="Times New Roman" w:hAnsi="Times New Roman" w:cs="Times New Roman"/>
          <w:color w:val="000000" w:themeColor="text1"/>
          <w:sz w:val="32"/>
          <w:szCs w:val="32"/>
        </w:rPr>
      </w:pPr>
      <w:r w:rsidRPr="00B446B7">
        <w:rPr>
          <w:rFonts w:ascii="Times New Roman" w:eastAsia="Times New Roman" w:hAnsi="Times New Roman" w:cs="Times New Roman"/>
          <w:color w:val="000000" w:themeColor="text1"/>
          <w:sz w:val="32"/>
          <w:szCs w:val="32"/>
          <w:rtl/>
        </w:rPr>
        <w:fldChar w:fldCharType="begin"/>
      </w:r>
      <w:r w:rsidRPr="00B446B7">
        <w:rPr>
          <w:rFonts w:ascii="Times New Roman" w:eastAsia="Times New Roman" w:hAnsi="Times New Roman" w:cs="Times New Roman"/>
          <w:color w:val="000000" w:themeColor="text1"/>
          <w:sz w:val="32"/>
          <w:szCs w:val="32"/>
          <w:rtl/>
        </w:rPr>
        <w:instrText xml:space="preserve"> </w:instrText>
      </w:r>
      <w:r w:rsidRPr="00B446B7">
        <w:rPr>
          <w:rFonts w:ascii="Times New Roman" w:eastAsia="Times New Roman" w:hAnsi="Times New Roman" w:cs="Times New Roman"/>
          <w:color w:val="000000" w:themeColor="text1"/>
          <w:sz w:val="32"/>
          <w:szCs w:val="32"/>
        </w:rPr>
        <w:instrText>HYPERLINK "file:////Mishneh%20Torah,%20Repentance%203:4</w:instrText>
      </w:r>
      <w:r w:rsidRPr="00B446B7">
        <w:rPr>
          <w:rFonts w:ascii="Times New Roman" w:eastAsia="Times New Roman" w:hAnsi="Times New Roman" w:cs="Times New Roman"/>
          <w:color w:val="000000" w:themeColor="text1"/>
          <w:sz w:val="32"/>
          <w:szCs w:val="32"/>
          <w:rtl/>
        </w:rPr>
        <w:instrText xml:space="preserve">" </w:instrText>
      </w:r>
      <w:r w:rsidRPr="00B446B7">
        <w:rPr>
          <w:rFonts w:ascii="Times New Roman" w:eastAsia="Times New Roman" w:hAnsi="Times New Roman" w:cs="Times New Roman"/>
          <w:color w:val="000000" w:themeColor="text1"/>
          <w:sz w:val="32"/>
          <w:szCs w:val="32"/>
          <w:rtl/>
        </w:rPr>
        <w:fldChar w:fldCharType="separate"/>
      </w:r>
      <w:r w:rsidRPr="00453449">
        <w:rPr>
          <w:rFonts w:ascii="Times New Roman" w:eastAsia="Times New Roman" w:hAnsi="Times New Roman" w:cs="Times New Roman"/>
          <w:color w:val="000000" w:themeColor="text1"/>
          <w:sz w:val="32"/>
          <w:szCs w:val="32"/>
          <w:u w:val="single"/>
          <w:rtl/>
          <w:lang w:bidi="he-IL"/>
        </w:rPr>
        <w:t>משנה תורה, הלכות תשובה ג׳:ד׳</w:t>
      </w:r>
      <w:r w:rsidRPr="00B446B7">
        <w:rPr>
          <w:rFonts w:ascii="Times New Roman" w:eastAsia="Times New Roman" w:hAnsi="Times New Roman" w:cs="Times New Roman"/>
          <w:color w:val="000000" w:themeColor="text1"/>
          <w:sz w:val="32"/>
          <w:szCs w:val="32"/>
          <w:rtl/>
        </w:rPr>
        <w:fldChar w:fldCharType="end"/>
      </w:r>
    </w:p>
    <w:p w:rsidR="00B446B7" w:rsidRPr="00B446B7" w:rsidRDefault="00B446B7" w:rsidP="00B446B7">
      <w:pPr>
        <w:bidi/>
        <w:rPr>
          <w:rFonts w:ascii="Times New Roman" w:eastAsia="Times New Roman" w:hAnsi="Times New Roman" w:cs="Times New Roman"/>
          <w:color w:val="000000" w:themeColor="text1"/>
          <w:sz w:val="32"/>
          <w:szCs w:val="32"/>
          <w:rtl/>
        </w:rPr>
      </w:pPr>
      <w:r w:rsidRPr="00B446B7">
        <w:rPr>
          <w:rFonts w:ascii="Times New Roman" w:eastAsia="Times New Roman" w:hAnsi="Times New Roman" w:cs="Times New Roman"/>
          <w:color w:val="000000" w:themeColor="text1"/>
          <w:sz w:val="27"/>
          <w:szCs w:val="27"/>
          <w:rtl/>
        </w:rPr>
        <w:t>(</w:t>
      </w:r>
      <w:r w:rsidRPr="00B446B7">
        <w:rPr>
          <w:rFonts w:ascii="Times New Roman" w:eastAsia="Times New Roman" w:hAnsi="Times New Roman" w:cs="Times New Roman"/>
          <w:color w:val="000000" w:themeColor="text1"/>
          <w:sz w:val="27"/>
          <w:szCs w:val="27"/>
          <w:rtl/>
          <w:lang w:bidi="he-IL"/>
        </w:rPr>
        <w:t>ד)</w:t>
      </w:r>
      <w:r w:rsidRPr="00453449">
        <w:rPr>
          <w:rFonts w:ascii="Times New Roman" w:eastAsia="Times New Roman" w:hAnsi="Times New Roman" w:cs="Times New Roman"/>
          <w:color w:val="000000" w:themeColor="text1"/>
          <w:sz w:val="32"/>
          <w:szCs w:val="32"/>
          <w:rtl/>
        </w:rPr>
        <w:t> </w:t>
      </w:r>
      <w:r w:rsidRPr="00B446B7">
        <w:rPr>
          <w:rFonts w:ascii="Times New Roman" w:eastAsia="Times New Roman" w:hAnsi="Times New Roman" w:cs="Times New Roman"/>
          <w:color w:val="000000" w:themeColor="text1"/>
          <w:sz w:val="32"/>
          <w:szCs w:val="32"/>
          <w:rtl/>
          <w:lang w:bidi="he-IL"/>
        </w:rPr>
        <w:t xml:space="preserve">אַף עַל פִּי שֶׁתְּקִיעַת שׁוֹפָר בְּרֹאשׁ הַשָּׁנָה גְּזֵרַת הַכָּתוּב רֶמֶז יֵשׁ בּוֹ כְּלוֹמַר עוּרוּ יְשֵׁנִים מִשְּׁנַתְכֶם וְנִרְדָּמִים הָקִיצוּ מִתַּרְדֵּמַתְכֶם וְחַפְּשׂוּ בְּמַעֲשֵׂיכֶם וְחִזְרוּ בִּתְשׁוּבָה וְזִכְרוּ בּוֹרַאֲכֶם. אֵלּוּ הַשּׁוֹכְחִים אֶת הָאֱמֶת בְּהַבְלֵי הַזְּמַן וְשׁוֹגִים כָּל שְׁנָתָם בְּהֶבֶל וָרִיק אֲשֶׁר לֹא יוֹעִיל וְלֹא יַצִּיל, הַבִּיטוּ לְנַפְשׁוֹתֵיכֶם וְהֵיטִיבוּ דַּרְכֵיכֶם וּמַעַלְלֵיכֶם </w:t>
      </w:r>
      <w:proofErr w:type="spellStart"/>
      <w:r w:rsidRPr="00B446B7">
        <w:rPr>
          <w:rFonts w:ascii="Times New Roman" w:eastAsia="Times New Roman" w:hAnsi="Times New Roman" w:cs="Times New Roman"/>
          <w:color w:val="000000" w:themeColor="text1"/>
          <w:sz w:val="32"/>
          <w:szCs w:val="32"/>
          <w:rtl/>
          <w:lang w:bidi="he-IL"/>
        </w:rPr>
        <w:t>וְיַעֲזֹב</w:t>
      </w:r>
      <w:proofErr w:type="spellEnd"/>
      <w:r w:rsidRPr="00B446B7">
        <w:rPr>
          <w:rFonts w:ascii="Times New Roman" w:eastAsia="Times New Roman" w:hAnsi="Times New Roman" w:cs="Times New Roman"/>
          <w:color w:val="000000" w:themeColor="text1"/>
          <w:sz w:val="32"/>
          <w:szCs w:val="32"/>
          <w:rtl/>
          <w:lang w:bidi="he-IL"/>
        </w:rPr>
        <w:t xml:space="preserve"> כָּל אֶחָד מִכֶּם דַּרְכּוֹ הָרָעָה וּמַחֲשַׁבְתּוֹ אֲשֶׁר לֹא טוֹבָה.</w:t>
      </w:r>
      <w:r w:rsidRPr="00453449">
        <w:rPr>
          <w:rFonts w:ascii="Times New Roman" w:eastAsia="Times New Roman" w:hAnsi="Times New Roman" w:cs="Times New Roman"/>
          <w:color w:val="000000" w:themeColor="text1"/>
          <w:sz w:val="32"/>
          <w:szCs w:val="32"/>
          <w:rtl/>
        </w:rPr>
        <w:t> </w:t>
      </w:r>
    </w:p>
    <w:p w:rsidR="00B446B7" w:rsidRPr="00B446B7" w:rsidRDefault="00B446B7" w:rsidP="00B446B7">
      <w:pPr>
        <w:rPr>
          <w:rFonts w:ascii="Georgia" w:eastAsia="Times New Roman" w:hAnsi="Georgia" w:cs="Times New Roman"/>
          <w:color w:val="000000" w:themeColor="text1"/>
          <w:sz w:val="27"/>
          <w:szCs w:val="27"/>
          <w:rtl/>
        </w:rPr>
      </w:pPr>
      <w:hyperlink r:id="rId7" w:history="1">
        <w:proofErr w:type="spellStart"/>
        <w:r w:rsidRPr="00453449">
          <w:rPr>
            <w:rFonts w:ascii="Georgia" w:eastAsia="Times New Roman" w:hAnsi="Georgia" w:cs="Times New Roman"/>
            <w:color w:val="000000" w:themeColor="text1"/>
            <w:sz w:val="27"/>
            <w:szCs w:val="27"/>
            <w:u w:val="single"/>
          </w:rPr>
          <w:t>Mishneh</w:t>
        </w:r>
        <w:proofErr w:type="spellEnd"/>
        <w:r w:rsidRPr="00453449">
          <w:rPr>
            <w:rFonts w:ascii="Georgia" w:eastAsia="Times New Roman" w:hAnsi="Georgia" w:cs="Times New Roman"/>
            <w:color w:val="000000" w:themeColor="text1"/>
            <w:sz w:val="27"/>
            <w:szCs w:val="27"/>
            <w:u w:val="single"/>
          </w:rPr>
          <w:t xml:space="preserve"> Torah, Repentance 3:4</w:t>
        </w:r>
      </w:hyperlink>
    </w:p>
    <w:p w:rsidR="00B446B7" w:rsidRPr="00B446B7" w:rsidRDefault="00B446B7" w:rsidP="00B446B7">
      <w:pPr>
        <w:rPr>
          <w:rFonts w:ascii="Georgia" w:eastAsia="Times New Roman" w:hAnsi="Georgia" w:cs="Times New Roman"/>
          <w:color w:val="333333"/>
          <w:sz w:val="27"/>
          <w:szCs w:val="27"/>
        </w:rPr>
      </w:pPr>
      <w:r w:rsidRPr="00B446B7">
        <w:rPr>
          <w:rFonts w:ascii="Georgia" w:eastAsia="Times New Roman" w:hAnsi="Georgia" w:cs="Times New Roman"/>
          <w:color w:val="000000" w:themeColor="text1"/>
        </w:rPr>
        <w:t>(4)</w:t>
      </w:r>
      <w:r w:rsidRPr="00453449">
        <w:rPr>
          <w:rFonts w:ascii="Georgia" w:eastAsia="Times New Roman" w:hAnsi="Georgia" w:cs="Times New Roman"/>
          <w:color w:val="000000" w:themeColor="text1"/>
          <w:sz w:val="27"/>
          <w:szCs w:val="27"/>
        </w:rPr>
        <w:t> </w:t>
      </w:r>
      <w:r w:rsidRPr="00B446B7">
        <w:rPr>
          <w:rFonts w:ascii="Georgia" w:eastAsia="Times New Roman" w:hAnsi="Georgia" w:cs="Times New Roman"/>
          <w:color w:val="000000" w:themeColor="text1"/>
          <w:sz w:val="27"/>
          <w:szCs w:val="27"/>
        </w:rPr>
        <w:t xml:space="preserve">Even though the blowing of the shofar on Rosh </w:t>
      </w:r>
      <w:proofErr w:type="spellStart"/>
      <w:r w:rsidRPr="00B446B7">
        <w:rPr>
          <w:rFonts w:ascii="Georgia" w:eastAsia="Times New Roman" w:hAnsi="Georgia" w:cs="Times New Roman"/>
          <w:color w:val="000000" w:themeColor="text1"/>
          <w:sz w:val="27"/>
          <w:szCs w:val="27"/>
        </w:rPr>
        <w:t>HaShanah</w:t>
      </w:r>
      <w:proofErr w:type="spellEnd"/>
      <w:r w:rsidRPr="00B446B7">
        <w:rPr>
          <w:rFonts w:ascii="Georgia" w:eastAsia="Times New Roman" w:hAnsi="Georgia" w:cs="Times New Roman"/>
          <w:color w:val="000000" w:themeColor="text1"/>
          <w:sz w:val="27"/>
          <w:szCs w:val="27"/>
        </w:rPr>
        <w:t xml:space="preserve"> is a Biblical decree, it hints at something, i.e., “Wake up, sleepers, from your sleep! And </w:t>
      </w:r>
      <w:proofErr w:type="spellStart"/>
      <w:r w:rsidRPr="00B446B7">
        <w:rPr>
          <w:rFonts w:ascii="Georgia" w:eastAsia="Times New Roman" w:hAnsi="Georgia" w:cs="Times New Roman"/>
          <w:color w:val="000000" w:themeColor="text1"/>
          <w:sz w:val="27"/>
          <w:szCs w:val="27"/>
        </w:rPr>
        <w:t>slumberers</w:t>
      </w:r>
      <w:proofErr w:type="spellEnd"/>
      <w:r w:rsidRPr="00B446B7">
        <w:rPr>
          <w:rFonts w:ascii="Georgia" w:eastAsia="Times New Roman" w:hAnsi="Georgia" w:cs="Times New Roman"/>
          <w:color w:val="000000" w:themeColor="text1"/>
          <w:sz w:val="27"/>
          <w:szCs w:val="27"/>
        </w:rPr>
        <w:t>, arise from your slumber! Search your ways and return in</w:t>
      </w:r>
      <w:r w:rsidRPr="00453449">
        <w:rPr>
          <w:rFonts w:ascii="Georgia" w:eastAsia="Times New Roman" w:hAnsi="Georgia" w:cs="Times New Roman"/>
          <w:color w:val="000000" w:themeColor="text1"/>
          <w:sz w:val="27"/>
          <w:szCs w:val="27"/>
        </w:rPr>
        <w:t> </w:t>
      </w:r>
      <w:proofErr w:type="spellStart"/>
      <w:r w:rsidRPr="00453449">
        <w:rPr>
          <w:rFonts w:ascii="Georgia" w:eastAsia="Times New Roman" w:hAnsi="Georgia" w:cs="Times New Roman"/>
          <w:i/>
          <w:iCs/>
          <w:color w:val="000000" w:themeColor="text1"/>
          <w:sz w:val="27"/>
          <w:szCs w:val="27"/>
        </w:rPr>
        <w:t>teshuvah</w:t>
      </w:r>
      <w:proofErr w:type="spellEnd"/>
      <w:r w:rsidRPr="00453449">
        <w:rPr>
          <w:rFonts w:ascii="Georgia" w:eastAsia="Times New Roman" w:hAnsi="Georgia" w:cs="Times New Roman"/>
          <w:i/>
          <w:iCs/>
          <w:color w:val="000000" w:themeColor="text1"/>
          <w:sz w:val="27"/>
          <w:szCs w:val="27"/>
        </w:rPr>
        <w:t xml:space="preserve"> </w:t>
      </w:r>
      <w:r w:rsidRPr="00B446B7">
        <w:rPr>
          <w:rFonts w:ascii="Georgia" w:eastAsia="Times New Roman" w:hAnsi="Georgia" w:cs="Times New Roman"/>
          <w:color w:val="000000" w:themeColor="text1"/>
          <w:sz w:val="27"/>
          <w:szCs w:val="27"/>
        </w:rPr>
        <w:t xml:space="preserve">and remember your Creator! Those who forget the Truth amidst the futility of the moment and are infatuated all their years with vanity and nothingness that will not help and will not save, examine your souls and </w:t>
      </w:r>
      <w:r w:rsidRPr="00B446B7">
        <w:rPr>
          <w:rFonts w:ascii="Georgia" w:eastAsia="Times New Roman" w:hAnsi="Georgia" w:cs="Times New Roman"/>
          <w:color w:val="333333"/>
          <w:sz w:val="27"/>
          <w:szCs w:val="27"/>
        </w:rPr>
        <w:t>improve your ways and your motivations! Let each of you abandon his wicked ways, and his thoughts which are no good."</w:t>
      </w:r>
    </w:p>
    <w:p w:rsidR="00B446B7" w:rsidRDefault="00B446B7" w:rsidP="00B446B7">
      <w:pPr>
        <w:spacing w:after="240"/>
        <w:rPr>
          <w:rFonts w:ascii="Times New Roman" w:eastAsia="Times New Roman" w:hAnsi="Times New Roman" w:cs="Times New Roman"/>
          <w:b/>
          <w:color w:val="1D2936"/>
        </w:rPr>
      </w:pPr>
    </w:p>
    <w:p w:rsidR="0002096B" w:rsidRDefault="0002096B" w:rsidP="00B446B7">
      <w:pPr>
        <w:spacing w:after="240"/>
        <w:rPr>
          <w:rFonts w:ascii="Times New Roman" w:eastAsia="Times New Roman" w:hAnsi="Times New Roman" w:cs="Times New Roman"/>
          <w:b/>
          <w:color w:val="1D2936"/>
        </w:rPr>
      </w:pPr>
      <w:hyperlink r:id="rId8" w:history="1">
        <w:r w:rsidRPr="00C30006">
          <w:rPr>
            <w:rStyle w:val="Hyperlink"/>
            <w:rFonts w:ascii="Times New Roman" w:eastAsia="Times New Roman" w:hAnsi="Times New Roman" w:cs="Times New Roman"/>
            <w:b/>
          </w:rPr>
          <w:t>https://www.sefaria.org/sheets/130009.1?lang=bi&amp;with=all&amp;lang2=en</w:t>
        </w:r>
      </w:hyperlink>
      <w:r>
        <w:rPr>
          <w:rFonts w:ascii="Times New Roman" w:eastAsia="Times New Roman" w:hAnsi="Times New Roman" w:cs="Times New Roman"/>
          <w:b/>
          <w:color w:val="1D2936"/>
        </w:rPr>
        <w:t xml:space="preserve"> </w:t>
      </w:r>
    </w:p>
    <w:p w:rsidR="00B446B7" w:rsidRDefault="00B446B7" w:rsidP="00B446B7">
      <w:pPr>
        <w:spacing w:after="240"/>
        <w:rPr>
          <w:rFonts w:ascii="Times New Roman" w:eastAsia="Times New Roman" w:hAnsi="Times New Roman" w:cs="Times New Roman"/>
          <w:b/>
          <w:color w:val="1D2936"/>
        </w:rPr>
      </w:pPr>
      <w:r>
        <w:rPr>
          <w:rFonts w:ascii="Times New Roman" w:eastAsia="Times New Roman" w:hAnsi="Times New Roman" w:cs="Times New Roman"/>
          <w:b/>
          <w:color w:val="1D2936"/>
        </w:rPr>
        <w:t>Respond to the following questions:</w:t>
      </w:r>
    </w:p>
    <w:p w:rsidR="00B446B7" w:rsidRDefault="00B446B7" w:rsidP="00B446B7">
      <w:pPr>
        <w:pStyle w:val="ListParagraph"/>
        <w:numPr>
          <w:ilvl w:val="0"/>
          <w:numId w:val="1"/>
        </w:numPr>
        <w:spacing w:after="240"/>
        <w:rPr>
          <w:rFonts w:ascii="Times New Roman" w:eastAsia="Times New Roman" w:hAnsi="Times New Roman" w:cs="Times New Roman"/>
          <w:b/>
          <w:color w:val="1D2936"/>
        </w:rPr>
      </w:pPr>
      <w:r>
        <w:rPr>
          <w:rFonts w:ascii="Times New Roman" w:eastAsia="Times New Roman" w:hAnsi="Times New Roman" w:cs="Times New Roman"/>
          <w:b/>
          <w:color w:val="1D2936"/>
        </w:rPr>
        <w:t>What is the purpose of the Shofar?</w:t>
      </w:r>
    </w:p>
    <w:p w:rsidR="00B446B7" w:rsidRDefault="00B446B7" w:rsidP="00B446B7">
      <w:pPr>
        <w:spacing w:after="240"/>
        <w:rPr>
          <w:rFonts w:ascii="Times New Roman" w:eastAsia="Times New Roman" w:hAnsi="Times New Roman" w:cs="Times New Roman"/>
          <w:b/>
          <w:color w:val="1D2936"/>
        </w:rPr>
      </w:pPr>
    </w:p>
    <w:p w:rsidR="00B446B7" w:rsidRDefault="00B446B7" w:rsidP="00B446B7">
      <w:pPr>
        <w:spacing w:after="240"/>
        <w:rPr>
          <w:rFonts w:ascii="Times New Roman" w:eastAsia="Times New Roman" w:hAnsi="Times New Roman" w:cs="Times New Roman"/>
          <w:b/>
          <w:color w:val="1D2936"/>
        </w:rPr>
      </w:pPr>
    </w:p>
    <w:p w:rsidR="00B446B7" w:rsidRPr="00B446B7" w:rsidRDefault="00B446B7" w:rsidP="00B446B7">
      <w:pPr>
        <w:pStyle w:val="ListParagraph"/>
        <w:numPr>
          <w:ilvl w:val="0"/>
          <w:numId w:val="1"/>
        </w:numPr>
        <w:spacing w:after="240"/>
        <w:rPr>
          <w:rFonts w:ascii="Times New Roman" w:eastAsia="Times New Roman" w:hAnsi="Times New Roman" w:cs="Times New Roman"/>
          <w:b/>
          <w:color w:val="1D2936"/>
        </w:rPr>
      </w:pPr>
      <w:r>
        <w:rPr>
          <w:rFonts w:ascii="Times New Roman" w:eastAsia="Times New Roman" w:hAnsi="Times New Roman" w:cs="Times New Roman"/>
          <w:b/>
          <w:color w:val="1D2936"/>
        </w:rPr>
        <w:t>How does t</w:t>
      </w:r>
      <w:bookmarkStart w:id="0" w:name="_GoBack"/>
      <w:bookmarkEnd w:id="0"/>
      <w:r>
        <w:rPr>
          <w:rFonts w:ascii="Times New Roman" w:eastAsia="Times New Roman" w:hAnsi="Times New Roman" w:cs="Times New Roman"/>
          <w:b/>
          <w:color w:val="1D2936"/>
        </w:rPr>
        <w:t>he Shofar</w:t>
      </w:r>
      <w:r w:rsidR="00E959F5">
        <w:rPr>
          <w:rFonts w:ascii="Times New Roman" w:eastAsia="Times New Roman" w:hAnsi="Times New Roman" w:cs="Times New Roman"/>
          <w:b/>
          <w:color w:val="1D2936"/>
        </w:rPr>
        <w:t xml:space="preserve"> related to the ability to reflect and repent? </w:t>
      </w:r>
    </w:p>
    <w:p w:rsidR="00B446B7" w:rsidRDefault="00B446B7" w:rsidP="00B446B7">
      <w:pPr>
        <w:spacing w:after="240"/>
        <w:rPr>
          <w:rFonts w:ascii="Times New Roman" w:eastAsia="Times New Roman" w:hAnsi="Times New Roman" w:cs="Times New Roman"/>
          <w:b/>
          <w:color w:val="1D2936"/>
        </w:rPr>
      </w:pPr>
    </w:p>
    <w:p w:rsidR="00B446B7" w:rsidRDefault="00B446B7" w:rsidP="00B446B7">
      <w:pPr>
        <w:spacing w:after="240"/>
        <w:rPr>
          <w:rFonts w:ascii="Times New Roman" w:eastAsia="Times New Roman" w:hAnsi="Times New Roman" w:cs="Times New Roman"/>
          <w:b/>
          <w:color w:val="1D2936"/>
        </w:rPr>
      </w:pPr>
    </w:p>
    <w:p w:rsidR="00B446B7" w:rsidRDefault="00B446B7" w:rsidP="00B446B7">
      <w:pPr>
        <w:spacing w:after="240"/>
        <w:rPr>
          <w:rFonts w:ascii="Times New Roman" w:eastAsia="Times New Roman" w:hAnsi="Times New Roman" w:cs="Times New Roman"/>
          <w:b/>
          <w:color w:val="1D2936"/>
        </w:rPr>
      </w:pPr>
    </w:p>
    <w:p w:rsidR="00B446B7" w:rsidRDefault="00B446B7" w:rsidP="00B446B7">
      <w:pPr>
        <w:spacing w:after="240"/>
        <w:rPr>
          <w:rFonts w:ascii="Times New Roman" w:eastAsia="Times New Roman" w:hAnsi="Times New Roman" w:cs="Times New Roman"/>
          <w:b/>
          <w:color w:val="1D2936"/>
        </w:rPr>
      </w:pPr>
    </w:p>
    <w:p w:rsidR="00B446B7" w:rsidRDefault="00B446B7" w:rsidP="00B446B7">
      <w:pPr>
        <w:spacing w:after="240"/>
        <w:rPr>
          <w:rFonts w:ascii="Times New Roman" w:eastAsia="Times New Roman" w:hAnsi="Times New Roman" w:cs="Times New Roman"/>
          <w:b/>
          <w:color w:val="1D2936"/>
        </w:rPr>
      </w:pPr>
      <w:r w:rsidRPr="00B446B7">
        <w:rPr>
          <w:rFonts w:ascii="Times New Roman" w:eastAsia="Times New Roman" w:hAnsi="Times New Roman" w:cs="Times New Roman"/>
          <w:b/>
          <w:color w:val="1D2936"/>
        </w:rPr>
        <w:t>What’s So Special About the Shofar (Read to find out!)</w:t>
      </w:r>
    </w:p>
    <w:p w:rsidR="0002096B" w:rsidRPr="00B446B7" w:rsidRDefault="0002096B" w:rsidP="00B446B7">
      <w:pPr>
        <w:spacing w:after="240"/>
        <w:rPr>
          <w:rFonts w:ascii="Times New Roman" w:eastAsia="Times New Roman" w:hAnsi="Times New Roman" w:cs="Times New Roman"/>
          <w:b/>
          <w:color w:val="1D2936"/>
        </w:rPr>
      </w:pPr>
      <w:hyperlink r:id="rId9" w:history="1">
        <w:r w:rsidRPr="00C30006">
          <w:rPr>
            <w:rStyle w:val="Hyperlink"/>
            <w:rFonts w:ascii="Times New Roman" w:eastAsia="Times New Roman" w:hAnsi="Times New Roman" w:cs="Times New Roman"/>
            <w:b/>
          </w:rPr>
          <w:t>https://www.myjewishlearning.com/article/ask-the-expert-why-blow-the-shofar/</w:t>
        </w:r>
      </w:hyperlink>
      <w:r>
        <w:rPr>
          <w:rFonts w:ascii="Times New Roman" w:eastAsia="Times New Roman" w:hAnsi="Times New Roman" w:cs="Times New Roman"/>
          <w:b/>
          <w:color w:val="1D2936"/>
        </w:rPr>
        <w:t xml:space="preserve"> </w:t>
      </w:r>
    </w:p>
    <w:p w:rsidR="00B446B7" w:rsidRPr="00B446B7" w:rsidRDefault="00B446B7" w:rsidP="00B446B7">
      <w:pPr>
        <w:spacing w:after="240"/>
        <w:rPr>
          <w:rFonts w:ascii="Times New Roman" w:eastAsia="Times New Roman" w:hAnsi="Times New Roman" w:cs="Times New Roman"/>
          <w:color w:val="1D2936"/>
        </w:rPr>
      </w:pPr>
      <w:r w:rsidRPr="00B446B7">
        <w:rPr>
          <w:rFonts w:ascii="Times New Roman" w:eastAsia="Times New Roman" w:hAnsi="Times New Roman" w:cs="Times New Roman"/>
          <w:color w:val="1D2936"/>
        </w:rPr>
        <w:t>In the </w:t>
      </w:r>
      <w:proofErr w:type="gramStart"/>
      <w:r w:rsidRPr="00B446B7">
        <w:rPr>
          <w:rFonts w:ascii="Times New Roman" w:eastAsia="Times New Roman" w:hAnsi="Times New Roman" w:cs="Times New Roman"/>
          <w:color w:val="1D2936"/>
        </w:rPr>
        <w:t>Torah ,</w:t>
      </w:r>
      <w:proofErr w:type="gramEnd"/>
      <w:r w:rsidRPr="00B446B7">
        <w:rPr>
          <w:rFonts w:ascii="Times New Roman" w:eastAsia="Times New Roman" w:hAnsi="Times New Roman" w:cs="Times New Roman"/>
          <w:color w:val="1D2936"/>
        </w:rPr>
        <w:t xml:space="preserve"> we’re given a commandment that on the first day of the seventh month (</w:t>
      </w:r>
      <w:proofErr w:type="spellStart"/>
      <w:r w:rsidRPr="00B446B7">
        <w:rPr>
          <w:rFonts w:ascii="Times New Roman" w:eastAsia="Times New Roman" w:hAnsi="Times New Roman" w:cs="Times New Roman"/>
          <w:i/>
          <w:iCs/>
          <w:color w:val="1D2936"/>
        </w:rPr>
        <w:t>Tishrei</w:t>
      </w:r>
      <w:proofErr w:type="spellEnd"/>
      <w:r w:rsidRPr="00B446B7">
        <w:rPr>
          <w:rFonts w:ascii="Times New Roman" w:eastAsia="Times New Roman" w:hAnsi="Times New Roman" w:cs="Times New Roman"/>
          <w:color w:val="1D2936"/>
        </w:rPr>
        <w:t>) “you shall observe complete rest, a sacred occasion commemorated with loud blasts.” (</w:t>
      </w:r>
      <w:hyperlink r:id="rId10" w:tgtFrame="_blank" w:history="1">
        <w:r w:rsidRPr="00B446B7">
          <w:rPr>
            <w:rFonts w:ascii="inherit" w:eastAsia="Times New Roman" w:hAnsi="inherit" w:cs="Times New Roman"/>
            <w:color w:val="0000FF"/>
            <w:u w:val="single"/>
            <w:bdr w:val="single" w:sz="6" w:space="2" w:color="B7B7B7" w:frame="1"/>
          </w:rPr>
          <w:t>Leviticus 23:24</w:t>
        </w:r>
      </w:hyperlink>
      <w:r w:rsidRPr="00B446B7">
        <w:rPr>
          <w:rFonts w:ascii="Times New Roman" w:eastAsia="Times New Roman" w:hAnsi="Times New Roman" w:cs="Times New Roman"/>
          <w:color w:val="1D2936"/>
        </w:rPr>
        <w:t>) These loud blasts, or </w:t>
      </w:r>
      <w:proofErr w:type="spellStart"/>
      <w:r w:rsidRPr="00B446B7">
        <w:rPr>
          <w:rFonts w:ascii="Times New Roman" w:eastAsia="Times New Roman" w:hAnsi="Times New Roman" w:cs="Times New Roman"/>
          <w:i/>
          <w:iCs/>
          <w:color w:val="1D2936"/>
        </w:rPr>
        <w:t>teruah</w:t>
      </w:r>
      <w:proofErr w:type="spellEnd"/>
      <w:r w:rsidRPr="00B446B7">
        <w:rPr>
          <w:rFonts w:ascii="Times New Roman" w:eastAsia="Times New Roman" w:hAnsi="Times New Roman" w:cs="Times New Roman"/>
          <w:color w:val="1D2936"/>
        </w:rPr>
        <w:t>, were understood by the rabbis to allude to the blasts of the </w:t>
      </w:r>
      <w:hyperlink r:id="rId11" w:history="1">
        <w:r w:rsidRPr="00B446B7">
          <w:rPr>
            <w:rFonts w:ascii="Times New Roman" w:eastAsia="Times New Roman" w:hAnsi="Times New Roman" w:cs="Times New Roman"/>
            <w:color w:val="1D2936"/>
            <w:u w:val="single"/>
          </w:rPr>
          <w:t>shofar</w:t>
        </w:r>
      </w:hyperlink>
      <w:r w:rsidRPr="00B446B7">
        <w:rPr>
          <w:rFonts w:ascii="Times New Roman" w:eastAsia="Times New Roman" w:hAnsi="Times New Roman" w:cs="Times New Roman"/>
          <w:color w:val="1D2936"/>
        </w:rPr>
        <w:t>. So on </w:t>
      </w:r>
      <w:hyperlink r:id="rId12" w:history="1">
        <w:r w:rsidRPr="00B446B7">
          <w:rPr>
            <w:rFonts w:ascii="Times New Roman" w:eastAsia="Times New Roman" w:hAnsi="Times New Roman" w:cs="Times New Roman"/>
            <w:color w:val="1D2936"/>
            <w:u w:val="single"/>
          </w:rPr>
          <w:t>Rosh Hashanah</w:t>
        </w:r>
      </w:hyperlink>
      <w:r>
        <w:rPr>
          <w:rFonts w:ascii="Times New Roman" w:eastAsia="Times New Roman" w:hAnsi="Times New Roman" w:cs="Times New Roman"/>
          <w:color w:val="1D2936"/>
        </w:rPr>
        <w:t xml:space="preserve"> </w:t>
      </w:r>
      <w:r w:rsidRPr="00B446B7">
        <w:rPr>
          <w:rFonts w:ascii="Times New Roman" w:eastAsia="Times New Roman" w:hAnsi="Times New Roman" w:cs="Times New Roman"/>
          <w:color w:val="1D2936"/>
        </w:rPr>
        <w:t xml:space="preserve">we blow the shofar in order to fulfill this </w:t>
      </w:r>
      <w:r w:rsidRPr="00B446B7">
        <w:rPr>
          <w:rFonts w:ascii="Times New Roman" w:eastAsia="Times New Roman" w:hAnsi="Times New Roman" w:cs="Times New Roman"/>
          <w:color w:val="1D2936"/>
        </w:rPr>
        <w:lastRenderedPageBreak/>
        <w:t xml:space="preserve">commandment. The biblical text doesn’t go into precisely the reason that it’s so important that we hear a </w:t>
      </w:r>
      <w:proofErr w:type="spellStart"/>
      <w:r w:rsidRPr="00B446B7">
        <w:rPr>
          <w:rFonts w:ascii="Times New Roman" w:eastAsia="Times New Roman" w:hAnsi="Times New Roman" w:cs="Times New Roman"/>
          <w:color w:val="1D2936"/>
        </w:rPr>
        <w:t>teruah</w:t>
      </w:r>
      <w:proofErr w:type="spellEnd"/>
      <w:r w:rsidRPr="00B446B7">
        <w:rPr>
          <w:rFonts w:ascii="Times New Roman" w:eastAsia="Times New Roman" w:hAnsi="Times New Roman" w:cs="Times New Roman"/>
          <w:color w:val="1D2936"/>
        </w:rPr>
        <w:t>, but there are a few possibilities.</w:t>
      </w:r>
    </w:p>
    <w:p w:rsidR="00B446B7" w:rsidRPr="00B446B7" w:rsidRDefault="00B446B7" w:rsidP="00B446B7">
      <w:pPr>
        <w:spacing w:after="240"/>
        <w:rPr>
          <w:rFonts w:ascii="Times New Roman" w:eastAsia="Times New Roman" w:hAnsi="Times New Roman" w:cs="Times New Roman"/>
          <w:color w:val="1D2936"/>
        </w:rPr>
      </w:pPr>
      <w:r w:rsidRPr="00B446B7">
        <w:rPr>
          <w:rFonts w:ascii="Times New Roman" w:eastAsia="Times New Roman" w:hAnsi="Times New Roman" w:cs="Times New Roman"/>
          <w:color w:val="1D2936"/>
        </w:rPr>
        <w:t>You might imagine that a shofar was chosen for Rosh Hashanah just because it was the only horn-like instrument that the Israelites had in the desert when they were given the commandments. But actually, the Torah mentions a number of instruments the people had with them, including silver trumpets, so the use of the shofar doesn’t seem</w:t>
      </w:r>
      <w:r>
        <w:rPr>
          <w:rFonts w:ascii="Times New Roman" w:eastAsia="Times New Roman" w:hAnsi="Times New Roman" w:cs="Times New Roman"/>
          <w:color w:val="1D2936"/>
        </w:rPr>
        <w:t xml:space="preserve"> to have been born</w:t>
      </w:r>
      <w:r w:rsidRPr="00B446B7">
        <w:rPr>
          <w:rFonts w:ascii="Times New Roman" w:eastAsia="Times New Roman" w:hAnsi="Times New Roman" w:cs="Times New Roman"/>
          <w:color w:val="1D2936"/>
        </w:rPr>
        <w:t xml:space="preserve"> from necessity.</w:t>
      </w:r>
    </w:p>
    <w:p w:rsidR="00B446B7" w:rsidRPr="00B446B7" w:rsidRDefault="00B446B7" w:rsidP="00B446B7">
      <w:pPr>
        <w:spacing w:after="240"/>
        <w:rPr>
          <w:rFonts w:ascii="Times New Roman" w:eastAsia="Times New Roman" w:hAnsi="Times New Roman" w:cs="Times New Roman"/>
          <w:color w:val="1D2936"/>
        </w:rPr>
      </w:pPr>
      <w:r w:rsidRPr="00B446B7">
        <w:rPr>
          <w:rFonts w:ascii="Times New Roman" w:eastAsia="Times New Roman" w:hAnsi="Times New Roman" w:cs="Times New Roman"/>
          <w:color w:val="1D2936"/>
        </w:rPr>
        <w:t>The Bible contains many explicit references to the shofar, not just the Rosh Hashanah commandment. When the people receive the </w:t>
      </w:r>
      <w:hyperlink r:id="rId13" w:history="1">
        <w:r w:rsidRPr="00B446B7">
          <w:rPr>
            <w:rFonts w:ascii="Times New Roman" w:eastAsia="Times New Roman" w:hAnsi="Times New Roman" w:cs="Times New Roman"/>
            <w:color w:val="1D2936"/>
            <w:u w:val="single"/>
          </w:rPr>
          <w:t>Ten Commandments</w:t>
        </w:r>
      </w:hyperlink>
      <w:r w:rsidRPr="00B446B7">
        <w:rPr>
          <w:rFonts w:ascii="Times New Roman" w:eastAsia="Times New Roman" w:hAnsi="Times New Roman" w:cs="Times New Roman"/>
          <w:color w:val="1D2936"/>
        </w:rPr>
        <w:t> from God on Mount Sinai, they hear a very loud blast of the shofar. We’re commanded to blow the shofar not only on Rosh Hashanah, but also at the beginning of the </w:t>
      </w:r>
      <w:hyperlink r:id="rId14" w:history="1">
        <w:r w:rsidRPr="00B446B7">
          <w:rPr>
            <w:rFonts w:ascii="Times New Roman" w:eastAsia="Times New Roman" w:hAnsi="Times New Roman" w:cs="Times New Roman"/>
            <w:color w:val="1D2936"/>
            <w:u w:val="single"/>
          </w:rPr>
          <w:t>Jubilee year</w:t>
        </w:r>
      </w:hyperlink>
      <w:r w:rsidRPr="00B446B7">
        <w:rPr>
          <w:rFonts w:ascii="Times New Roman" w:eastAsia="Times New Roman" w:hAnsi="Times New Roman" w:cs="Times New Roman"/>
          <w:color w:val="1D2936"/>
        </w:rPr>
        <w:t>. Shofars were also blown by warriors in battle, and by musicians in the Temple.</w:t>
      </w:r>
    </w:p>
    <w:p w:rsidR="00B446B7" w:rsidRPr="00B446B7" w:rsidRDefault="00B446B7" w:rsidP="00B446B7">
      <w:pPr>
        <w:spacing w:after="240"/>
        <w:rPr>
          <w:rFonts w:ascii="Times New Roman" w:eastAsia="Times New Roman" w:hAnsi="Times New Roman" w:cs="Times New Roman"/>
          <w:color w:val="1D2936"/>
        </w:rPr>
      </w:pPr>
      <w:r w:rsidRPr="00B446B7">
        <w:rPr>
          <w:rFonts w:ascii="Times New Roman" w:eastAsia="Times New Roman" w:hAnsi="Times New Roman" w:cs="Times New Roman"/>
          <w:color w:val="1D2936"/>
        </w:rPr>
        <w:t xml:space="preserve">The sound of the </w:t>
      </w:r>
      <w:proofErr w:type="spellStart"/>
      <w:r w:rsidRPr="00B446B7">
        <w:rPr>
          <w:rFonts w:ascii="Times New Roman" w:eastAsia="Times New Roman" w:hAnsi="Times New Roman" w:cs="Times New Roman"/>
          <w:color w:val="1D2936"/>
        </w:rPr>
        <w:t>teruah</w:t>
      </w:r>
      <w:proofErr w:type="spellEnd"/>
      <w:r w:rsidRPr="00B446B7">
        <w:rPr>
          <w:rFonts w:ascii="Times New Roman" w:eastAsia="Times New Roman" w:hAnsi="Times New Roman" w:cs="Times New Roman"/>
          <w:color w:val="1D2936"/>
        </w:rPr>
        <w:t xml:space="preserve"> is both earthly and Divine. It comes from an </w:t>
      </w:r>
      <w:proofErr w:type="gramStart"/>
      <w:r w:rsidRPr="00B446B7">
        <w:rPr>
          <w:rFonts w:ascii="Times New Roman" w:eastAsia="Times New Roman" w:hAnsi="Times New Roman" w:cs="Times New Roman"/>
          <w:color w:val="1D2936"/>
        </w:rPr>
        <w:t>animal, but</w:t>
      </w:r>
      <w:proofErr w:type="gramEnd"/>
      <w:r w:rsidRPr="00B446B7">
        <w:rPr>
          <w:rFonts w:ascii="Times New Roman" w:eastAsia="Times New Roman" w:hAnsi="Times New Roman" w:cs="Times New Roman"/>
          <w:color w:val="1D2936"/>
        </w:rPr>
        <w:t xml:space="preserve"> makes the same sound that was heard on the top of Mount Sinai when God addressed the people. Music can be celebratory, but the sound of the shofar is more than just a sound of jubilation. It is the sound of the presence of God, and the sound we use to cry out to God when we need God’s intervention.</w:t>
      </w:r>
    </w:p>
    <w:p w:rsidR="00B446B7" w:rsidRPr="00B446B7" w:rsidRDefault="00B446B7" w:rsidP="00B446B7">
      <w:pPr>
        <w:spacing w:after="240"/>
        <w:rPr>
          <w:rFonts w:ascii="Times New Roman" w:eastAsia="Times New Roman" w:hAnsi="Times New Roman" w:cs="Times New Roman"/>
          <w:color w:val="1D2936"/>
        </w:rPr>
      </w:pPr>
      <w:r w:rsidRPr="00B446B7">
        <w:rPr>
          <w:rFonts w:ascii="Times New Roman" w:eastAsia="Times New Roman" w:hAnsi="Times New Roman" w:cs="Times New Roman"/>
          <w:color w:val="1D2936"/>
        </w:rPr>
        <w:t>The Talmud struggles with the s</w:t>
      </w:r>
      <w:r>
        <w:rPr>
          <w:rFonts w:ascii="Times New Roman" w:eastAsia="Times New Roman" w:hAnsi="Times New Roman" w:cs="Times New Roman"/>
          <w:color w:val="1D2936"/>
        </w:rPr>
        <w:t xml:space="preserve">ame question that you have. </w:t>
      </w:r>
      <w:r w:rsidRPr="00B446B7">
        <w:rPr>
          <w:rFonts w:ascii="Times New Roman" w:eastAsia="Times New Roman" w:hAnsi="Times New Roman" w:cs="Times New Roman"/>
          <w:color w:val="1D2936"/>
        </w:rPr>
        <w:t>In </w:t>
      </w:r>
      <w:hyperlink r:id="rId15" w:tgtFrame="_blank" w:history="1">
        <w:r w:rsidRPr="00B446B7">
          <w:rPr>
            <w:rFonts w:ascii="inherit" w:eastAsia="Times New Roman" w:hAnsi="inherit" w:cs="Times New Roman"/>
            <w:color w:val="0000FF"/>
            <w:u w:val="single"/>
            <w:bdr w:val="single" w:sz="6" w:space="2" w:color="B7B7B7" w:frame="1"/>
          </w:rPr>
          <w:t>Tractate Rosh Hashanah 16a</w:t>
        </w:r>
      </w:hyperlink>
      <w:r w:rsidRPr="00B446B7">
        <w:rPr>
          <w:rFonts w:ascii="Times New Roman" w:eastAsia="Times New Roman" w:hAnsi="Times New Roman" w:cs="Times New Roman"/>
          <w:color w:val="1D2936"/>
        </w:rPr>
        <w:t xml:space="preserve"> we read: “R. </w:t>
      </w:r>
      <w:proofErr w:type="spellStart"/>
      <w:r w:rsidRPr="00B446B7">
        <w:rPr>
          <w:rFonts w:ascii="Times New Roman" w:eastAsia="Times New Roman" w:hAnsi="Times New Roman" w:cs="Times New Roman"/>
          <w:color w:val="1D2936"/>
        </w:rPr>
        <w:t>Abbahu</w:t>
      </w:r>
      <w:proofErr w:type="spellEnd"/>
      <w:r w:rsidRPr="00B446B7">
        <w:rPr>
          <w:rFonts w:ascii="Times New Roman" w:eastAsia="Times New Roman" w:hAnsi="Times New Roman" w:cs="Times New Roman"/>
          <w:color w:val="1D2936"/>
        </w:rPr>
        <w:t xml:space="preserve"> said: Why do we blow a ram’s horn? The Holy One, blessed be He said: Sound before Me a ram’s horn so that I will remember on your behalf the </w:t>
      </w:r>
      <w:hyperlink r:id="rId16" w:history="1">
        <w:r w:rsidRPr="00B446B7">
          <w:rPr>
            <w:rFonts w:ascii="Times New Roman" w:eastAsia="Times New Roman" w:hAnsi="Times New Roman" w:cs="Times New Roman"/>
            <w:color w:val="1D2936"/>
            <w:u w:val="single"/>
          </w:rPr>
          <w:t>binding of Isaac</w:t>
        </w:r>
      </w:hyperlink>
      <w:r w:rsidRPr="00B446B7">
        <w:rPr>
          <w:rFonts w:ascii="Times New Roman" w:eastAsia="Times New Roman" w:hAnsi="Times New Roman" w:cs="Times New Roman"/>
          <w:color w:val="1D2936"/>
        </w:rPr>
        <w:t>, the son of Abraham, and to account it to you as if you had bound yourselves before me.”</w:t>
      </w:r>
    </w:p>
    <w:p w:rsidR="00B446B7" w:rsidRPr="00B446B7" w:rsidRDefault="00B446B7" w:rsidP="00B446B7">
      <w:pPr>
        <w:spacing w:after="240"/>
        <w:rPr>
          <w:rFonts w:ascii="Times New Roman" w:eastAsia="Times New Roman" w:hAnsi="Times New Roman" w:cs="Times New Roman"/>
          <w:color w:val="1D2936"/>
        </w:rPr>
      </w:pPr>
      <w:r w:rsidRPr="00B446B7">
        <w:rPr>
          <w:rFonts w:ascii="Times New Roman" w:eastAsia="Times New Roman" w:hAnsi="Times New Roman" w:cs="Times New Roman"/>
          <w:color w:val="1D2936"/>
        </w:rPr>
        <w:t xml:space="preserve">In this case, Rabbi </w:t>
      </w:r>
      <w:proofErr w:type="spellStart"/>
      <w:r w:rsidRPr="00B446B7">
        <w:rPr>
          <w:rFonts w:ascii="Times New Roman" w:eastAsia="Times New Roman" w:hAnsi="Times New Roman" w:cs="Times New Roman"/>
          <w:color w:val="1D2936"/>
        </w:rPr>
        <w:t>Abbahu</w:t>
      </w:r>
      <w:proofErr w:type="spellEnd"/>
      <w:r w:rsidRPr="00B446B7">
        <w:rPr>
          <w:rFonts w:ascii="Times New Roman" w:eastAsia="Times New Roman" w:hAnsi="Times New Roman" w:cs="Times New Roman"/>
          <w:color w:val="1D2936"/>
        </w:rPr>
        <w:t xml:space="preserve"> is claiming that the shofar is an allusion to the ram we read about in the story of the binding of Isaac, which is the Torah reading for Rosh Hashanah. The shofar reminds us of the sacrifice Abraham made, and we use it to remind God of that same sacrifice, so that He’ll credit their good actions to us, today. (Remember, in the end of that story, Abraham sees a ram and sacrifices it instead of Isaac.)</w:t>
      </w:r>
    </w:p>
    <w:p w:rsidR="00B446B7" w:rsidRPr="00B446B7" w:rsidRDefault="00B446B7" w:rsidP="00B446B7">
      <w:pPr>
        <w:spacing w:after="240"/>
        <w:rPr>
          <w:rFonts w:ascii="Times New Roman" w:eastAsia="Times New Roman" w:hAnsi="Times New Roman" w:cs="Times New Roman"/>
          <w:color w:val="1D2936"/>
        </w:rPr>
      </w:pPr>
      <w:r w:rsidRPr="00B446B7">
        <w:rPr>
          <w:rFonts w:ascii="Times New Roman" w:eastAsia="Times New Roman" w:hAnsi="Times New Roman" w:cs="Times New Roman"/>
          <w:color w:val="1D2936"/>
        </w:rPr>
        <w:t>In your question you asked about why we don’t use a real trumpet, and I think it’s reasonable to consider that a trumpet is perhaps too technical for the function that a shofar serves. Trumpets have evolved over time, and there are many different kinds of horns, from bugles to cornets to French horns to sousaphones. Those instruments are all regulated to sound a certain way. But a shofar is taken from a living being. Every shofar sounds different, just like every community, and every listener, is different.</w:t>
      </w:r>
    </w:p>
    <w:p w:rsidR="00B446B7" w:rsidRPr="00B446B7" w:rsidRDefault="00B446B7" w:rsidP="00B446B7">
      <w:pPr>
        <w:spacing w:after="240"/>
        <w:rPr>
          <w:rFonts w:ascii="Times New Roman" w:eastAsia="Times New Roman" w:hAnsi="Times New Roman" w:cs="Times New Roman"/>
          <w:color w:val="1D2936"/>
        </w:rPr>
      </w:pPr>
      <w:r w:rsidRPr="00B446B7">
        <w:rPr>
          <w:rFonts w:ascii="Times New Roman" w:eastAsia="Times New Roman" w:hAnsi="Times New Roman" w:cs="Times New Roman"/>
          <w:color w:val="1D2936"/>
        </w:rPr>
        <w:t xml:space="preserve">To get a little more insight on this issue, I contacted Rabbi Josh </w:t>
      </w:r>
      <w:proofErr w:type="spellStart"/>
      <w:r w:rsidRPr="00B446B7">
        <w:rPr>
          <w:rFonts w:ascii="Times New Roman" w:eastAsia="Times New Roman" w:hAnsi="Times New Roman" w:cs="Times New Roman"/>
          <w:color w:val="1D2936"/>
        </w:rPr>
        <w:t>Feigelson</w:t>
      </w:r>
      <w:proofErr w:type="spellEnd"/>
      <w:r w:rsidRPr="00B446B7">
        <w:rPr>
          <w:rFonts w:ascii="Times New Roman" w:eastAsia="Times New Roman" w:hAnsi="Times New Roman" w:cs="Times New Roman"/>
          <w:color w:val="1D2936"/>
        </w:rPr>
        <w:t xml:space="preserve">, campus rabbi &amp; senior director for educational initiatives at Northwestern University Hillel. Rabbi </w:t>
      </w:r>
      <w:proofErr w:type="spellStart"/>
      <w:r w:rsidRPr="00B446B7">
        <w:rPr>
          <w:rFonts w:ascii="Times New Roman" w:eastAsia="Times New Roman" w:hAnsi="Times New Roman" w:cs="Times New Roman"/>
          <w:color w:val="1D2936"/>
        </w:rPr>
        <w:t>Feigelson</w:t>
      </w:r>
      <w:proofErr w:type="spellEnd"/>
      <w:r w:rsidRPr="00B446B7">
        <w:rPr>
          <w:rFonts w:ascii="Times New Roman" w:eastAsia="Times New Roman" w:hAnsi="Times New Roman" w:cs="Times New Roman"/>
          <w:color w:val="1D2936"/>
        </w:rPr>
        <w:t xml:space="preserve"> is a trained tubist, and he wrote to me about some of the differences between playing the tuba (a brass instrument, like a trumpet) and blowing the </w:t>
      </w:r>
      <w:proofErr w:type="gramStart"/>
      <w:r w:rsidRPr="00B446B7">
        <w:rPr>
          <w:rFonts w:ascii="Times New Roman" w:eastAsia="Times New Roman" w:hAnsi="Times New Roman" w:cs="Times New Roman"/>
          <w:color w:val="1D2936"/>
        </w:rPr>
        <w:t>shofar,:</w:t>
      </w:r>
      <w:proofErr w:type="gramEnd"/>
    </w:p>
    <w:p w:rsidR="00B446B7" w:rsidRPr="00B446B7" w:rsidRDefault="00B446B7" w:rsidP="00B446B7">
      <w:pPr>
        <w:rPr>
          <w:rFonts w:ascii="Times New Roman" w:eastAsia="Times New Roman" w:hAnsi="Times New Roman" w:cs="Times New Roman"/>
          <w:color w:val="000000" w:themeColor="text1"/>
        </w:rPr>
      </w:pPr>
      <w:r w:rsidRPr="00B446B7">
        <w:rPr>
          <w:rFonts w:ascii="Times New Roman" w:eastAsia="Times New Roman" w:hAnsi="Times New Roman" w:cs="Times New Roman"/>
          <w:color w:val="1D2936"/>
        </w:rPr>
        <w:t xml:space="preserve">Pitch is not so much an issue in playing the shofar. You’re not out to create a melody, which you are trying to do when playing the tuba. When I’m playing the shofar I’m more focused simply on the sound… The shofar isn’t a musical instrument. It is a battle cry, or a mournful cry, but its symbolism comes from its sound and the fact that it is the shofar making the sound on the day of </w:t>
      </w:r>
      <w:r w:rsidRPr="00B446B7">
        <w:rPr>
          <w:rFonts w:ascii="Times New Roman" w:eastAsia="Times New Roman" w:hAnsi="Times New Roman" w:cs="Times New Roman"/>
          <w:color w:val="000000" w:themeColor="text1"/>
        </w:rPr>
        <w:lastRenderedPageBreak/>
        <w:t>Rosh Hashanah. The tuba has no inherent symbolism, and its sounds are ultimately judged and understood within the context of a melody or a larger work.</w:t>
      </w:r>
    </w:p>
    <w:p w:rsidR="00B446B7" w:rsidRPr="00B446B7" w:rsidRDefault="00B446B7" w:rsidP="00B446B7">
      <w:pPr>
        <w:spacing w:after="240"/>
        <w:rPr>
          <w:rFonts w:ascii="Times New Roman" w:eastAsia="Times New Roman" w:hAnsi="Times New Roman" w:cs="Times New Roman"/>
          <w:color w:val="000000" w:themeColor="text1"/>
        </w:rPr>
      </w:pPr>
      <w:r w:rsidRPr="00B446B7">
        <w:rPr>
          <w:rFonts w:ascii="Times New Roman" w:eastAsia="Times New Roman" w:hAnsi="Times New Roman" w:cs="Times New Roman"/>
          <w:color w:val="000000" w:themeColor="text1"/>
        </w:rPr>
        <w:t>Also, he reminded me that shofars are notoriously stinky. Other brass instruments do not tend to carry quite the same level of aroma.</w:t>
      </w:r>
    </w:p>
    <w:p w:rsidR="00B446B7" w:rsidRPr="00B446B7" w:rsidRDefault="00B446B7" w:rsidP="00B446B7">
      <w:pPr>
        <w:spacing w:after="240"/>
        <w:rPr>
          <w:rFonts w:ascii="Times New Roman" w:eastAsia="Times New Roman" w:hAnsi="Times New Roman" w:cs="Times New Roman"/>
          <w:color w:val="000000" w:themeColor="text1"/>
        </w:rPr>
      </w:pPr>
      <w:r w:rsidRPr="00B446B7">
        <w:rPr>
          <w:rFonts w:ascii="Times New Roman" w:eastAsia="Times New Roman" w:hAnsi="Times New Roman" w:cs="Times New Roman"/>
          <w:color w:val="000000" w:themeColor="text1"/>
        </w:rPr>
        <w:t xml:space="preserve">I also think there’s something to be said for the primitive nature of the shofar. It is nature-made. It is simple. Many people think that a </w:t>
      </w:r>
      <w:proofErr w:type="spellStart"/>
      <w:r w:rsidRPr="00B446B7">
        <w:rPr>
          <w:rFonts w:ascii="Times New Roman" w:eastAsia="Times New Roman" w:hAnsi="Times New Roman" w:cs="Times New Roman"/>
          <w:color w:val="000000" w:themeColor="text1"/>
        </w:rPr>
        <w:t>teruah</w:t>
      </w:r>
      <w:proofErr w:type="spellEnd"/>
      <w:r w:rsidRPr="00B446B7">
        <w:rPr>
          <w:rFonts w:ascii="Times New Roman" w:eastAsia="Times New Roman" w:hAnsi="Times New Roman" w:cs="Times New Roman"/>
          <w:color w:val="000000" w:themeColor="text1"/>
        </w:rPr>
        <w:t xml:space="preserve"> sounds like a voice crying out. Isn’t it appropriate for the instrument that calls us to reflect and repent to sound like a human voice?</w:t>
      </w:r>
    </w:p>
    <w:p w:rsidR="00B446B7" w:rsidRPr="00B446B7" w:rsidRDefault="00B446B7" w:rsidP="00B446B7">
      <w:pPr>
        <w:spacing w:after="240"/>
        <w:rPr>
          <w:rFonts w:ascii="Times New Roman" w:eastAsia="Times New Roman" w:hAnsi="Times New Roman" w:cs="Times New Roman"/>
          <w:color w:val="1D2936"/>
        </w:rPr>
      </w:pPr>
    </w:p>
    <w:p w:rsidR="005246BB" w:rsidRDefault="006708CB"/>
    <w:p w:rsidR="0002096B" w:rsidRDefault="0002096B" w:rsidP="0002096B">
      <w:pPr>
        <w:spacing w:after="240"/>
      </w:pPr>
    </w:p>
    <w:p w:rsidR="00B446B7" w:rsidRPr="0002096B" w:rsidRDefault="00B446B7" w:rsidP="0002096B">
      <w:pPr>
        <w:pStyle w:val="ListParagraph"/>
        <w:numPr>
          <w:ilvl w:val="0"/>
          <w:numId w:val="1"/>
        </w:numPr>
        <w:spacing w:after="240"/>
        <w:rPr>
          <w:rFonts w:ascii="Times New Roman" w:eastAsia="Times New Roman" w:hAnsi="Times New Roman" w:cs="Times New Roman"/>
          <w:b/>
          <w:bCs/>
          <w:color w:val="1D2936"/>
        </w:rPr>
      </w:pPr>
      <w:r w:rsidRPr="0002096B">
        <w:rPr>
          <w:rFonts w:ascii="Times New Roman" w:eastAsia="Times New Roman" w:hAnsi="Times New Roman" w:cs="Times New Roman"/>
          <w:b/>
          <w:bCs/>
          <w:color w:val="1D2936"/>
        </w:rPr>
        <w:t>Explain the</w:t>
      </w:r>
      <w:r w:rsidRPr="0002096B">
        <w:rPr>
          <w:rFonts w:ascii="Times New Roman" w:eastAsia="Times New Roman" w:hAnsi="Times New Roman" w:cs="Times New Roman"/>
          <w:b/>
          <w:bCs/>
          <w:color w:val="1D2936"/>
        </w:rPr>
        <w:t xml:space="preserve"> reason</w:t>
      </w:r>
      <w:r w:rsidRPr="0002096B">
        <w:rPr>
          <w:rFonts w:ascii="Times New Roman" w:eastAsia="Times New Roman" w:hAnsi="Times New Roman" w:cs="Times New Roman"/>
          <w:b/>
          <w:bCs/>
          <w:color w:val="1D2936"/>
        </w:rPr>
        <w:t>s why</w:t>
      </w:r>
      <w:r w:rsidRPr="0002096B">
        <w:rPr>
          <w:rFonts w:ascii="Times New Roman" w:eastAsia="Times New Roman" w:hAnsi="Times New Roman" w:cs="Times New Roman"/>
          <w:b/>
          <w:bCs/>
          <w:color w:val="1D2936"/>
        </w:rPr>
        <w:t xml:space="preserve"> we blow the shofar on Rosh Hashana</w:t>
      </w:r>
      <w:r w:rsidR="00E959F5" w:rsidRPr="0002096B">
        <w:rPr>
          <w:rFonts w:ascii="Times New Roman" w:eastAsia="Times New Roman" w:hAnsi="Times New Roman" w:cs="Times New Roman"/>
          <w:b/>
          <w:bCs/>
          <w:color w:val="1D2936"/>
        </w:rPr>
        <w:t>h. What makes the Shofar unique?</w:t>
      </w:r>
      <w:r w:rsidRPr="0002096B">
        <w:rPr>
          <w:rFonts w:ascii="Times New Roman" w:eastAsia="Times New Roman" w:hAnsi="Times New Roman" w:cs="Times New Roman"/>
          <w:b/>
          <w:bCs/>
          <w:color w:val="1D2936"/>
        </w:rPr>
        <w:t xml:space="preserve"> </w:t>
      </w:r>
    </w:p>
    <w:p w:rsidR="00B446B7" w:rsidRDefault="00B446B7"/>
    <w:sectPr w:rsidR="00B446B7" w:rsidSect="002E5F7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8CB" w:rsidRDefault="006708CB" w:rsidP="00B446B7">
      <w:r>
        <w:separator/>
      </w:r>
    </w:p>
  </w:endnote>
  <w:endnote w:type="continuationSeparator" w:id="0">
    <w:p w:rsidR="006708CB" w:rsidRDefault="006708CB" w:rsidP="00B4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8CB" w:rsidRDefault="006708CB" w:rsidP="00B446B7">
      <w:r>
        <w:separator/>
      </w:r>
    </w:p>
  </w:footnote>
  <w:footnote w:type="continuationSeparator" w:id="0">
    <w:p w:rsidR="006708CB" w:rsidRDefault="006708CB" w:rsidP="00B44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B7" w:rsidRDefault="00B446B7">
    <w:pPr>
      <w:pStyle w:val="Header"/>
    </w:pPr>
    <w:r>
      <w:tab/>
    </w:r>
    <w:r>
      <w:tab/>
      <w:t>Mr. 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839BE"/>
    <w:multiLevelType w:val="hybridMultilevel"/>
    <w:tmpl w:val="7C24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B7"/>
    <w:rsid w:val="0002096B"/>
    <w:rsid w:val="002E5F78"/>
    <w:rsid w:val="00453449"/>
    <w:rsid w:val="006708CB"/>
    <w:rsid w:val="006E3EEC"/>
    <w:rsid w:val="00B446B7"/>
    <w:rsid w:val="00CD56FC"/>
    <w:rsid w:val="00E959F5"/>
    <w:rsid w:val="00F5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FDC0"/>
  <w14:defaultImageDpi w14:val="32767"/>
  <w15:chartTrackingRefBased/>
  <w15:docId w15:val="{8F4AAC60-D66D-304D-9E8F-F2661581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6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446B7"/>
    <w:rPr>
      <w:b/>
      <w:bCs/>
    </w:rPr>
  </w:style>
  <w:style w:type="character" w:customStyle="1" w:styleId="apple-converted-space">
    <w:name w:val="apple-converted-space"/>
    <w:basedOn w:val="DefaultParagraphFont"/>
    <w:rsid w:val="00B446B7"/>
  </w:style>
  <w:style w:type="character" w:customStyle="1" w:styleId="m-tooltipcontainer">
    <w:name w:val="m-tooltip__container"/>
    <w:basedOn w:val="DefaultParagraphFont"/>
    <w:rsid w:val="00B446B7"/>
  </w:style>
  <w:style w:type="character" w:styleId="Emphasis">
    <w:name w:val="Emphasis"/>
    <w:basedOn w:val="DefaultParagraphFont"/>
    <w:uiPriority w:val="20"/>
    <w:qFormat/>
    <w:rsid w:val="00B446B7"/>
    <w:rPr>
      <w:i/>
      <w:iCs/>
    </w:rPr>
  </w:style>
  <w:style w:type="character" w:styleId="Hyperlink">
    <w:name w:val="Hyperlink"/>
    <w:basedOn w:val="DefaultParagraphFont"/>
    <w:uiPriority w:val="99"/>
    <w:unhideWhenUsed/>
    <w:rsid w:val="00B446B7"/>
    <w:rPr>
      <w:color w:val="0000FF"/>
      <w:u w:val="single"/>
    </w:rPr>
  </w:style>
  <w:style w:type="character" w:customStyle="1" w:styleId="teads-ui-components-credits-colored">
    <w:name w:val="teads-ui-components-credits-colored"/>
    <w:basedOn w:val="DefaultParagraphFont"/>
    <w:rsid w:val="00B446B7"/>
  </w:style>
  <w:style w:type="paragraph" w:styleId="Header">
    <w:name w:val="header"/>
    <w:basedOn w:val="Normal"/>
    <w:link w:val="HeaderChar"/>
    <w:uiPriority w:val="99"/>
    <w:unhideWhenUsed/>
    <w:rsid w:val="00B446B7"/>
    <w:pPr>
      <w:tabs>
        <w:tab w:val="center" w:pos="4680"/>
        <w:tab w:val="right" w:pos="9360"/>
      </w:tabs>
    </w:pPr>
  </w:style>
  <w:style w:type="character" w:customStyle="1" w:styleId="HeaderChar">
    <w:name w:val="Header Char"/>
    <w:basedOn w:val="DefaultParagraphFont"/>
    <w:link w:val="Header"/>
    <w:uiPriority w:val="99"/>
    <w:rsid w:val="00B446B7"/>
  </w:style>
  <w:style w:type="paragraph" w:styleId="Footer">
    <w:name w:val="footer"/>
    <w:basedOn w:val="Normal"/>
    <w:link w:val="FooterChar"/>
    <w:uiPriority w:val="99"/>
    <w:unhideWhenUsed/>
    <w:rsid w:val="00B446B7"/>
    <w:pPr>
      <w:tabs>
        <w:tab w:val="center" w:pos="4680"/>
        <w:tab w:val="right" w:pos="9360"/>
      </w:tabs>
    </w:pPr>
  </w:style>
  <w:style w:type="character" w:customStyle="1" w:styleId="FooterChar">
    <w:name w:val="Footer Char"/>
    <w:basedOn w:val="DefaultParagraphFont"/>
    <w:link w:val="Footer"/>
    <w:uiPriority w:val="99"/>
    <w:rsid w:val="00B446B7"/>
  </w:style>
  <w:style w:type="paragraph" w:styleId="ListParagraph">
    <w:name w:val="List Paragraph"/>
    <w:basedOn w:val="Normal"/>
    <w:uiPriority w:val="34"/>
    <w:qFormat/>
    <w:rsid w:val="00B446B7"/>
    <w:pPr>
      <w:ind w:left="720"/>
      <w:contextualSpacing/>
    </w:pPr>
  </w:style>
  <w:style w:type="character" w:styleId="UnresolvedMention">
    <w:name w:val="Unresolved Mention"/>
    <w:basedOn w:val="DefaultParagraphFont"/>
    <w:uiPriority w:val="99"/>
    <w:rsid w:val="00020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9689">
      <w:bodyDiv w:val="1"/>
      <w:marLeft w:val="0"/>
      <w:marRight w:val="0"/>
      <w:marTop w:val="0"/>
      <w:marBottom w:val="0"/>
      <w:divBdr>
        <w:top w:val="none" w:sz="0" w:space="0" w:color="auto"/>
        <w:left w:val="none" w:sz="0" w:space="0" w:color="auto"/>
        <w:bottom w:val="none" w:sz="0" w:space="0" w:color="auto"/>
        <w:right w:val="none" w:sz="0" w:space="0" w:color="auto"/>
      </w:divBdr>
      <w:divsChild>
        <w:div w:id="661007471">
          <w:marLeft w:val="0"/>
          <w:marRight w:val="0"/>
          <w:marTop w:val="150"/>
          <w:marBottom w:val="150"/>
          <w:divBdr>
            <w:top w:val="none" w:sz="0" w:space="0" w:color="auto"/>
            <w:left w:val="none" w:sz="0" w:space="0" w:color="auto"/>
            <w:bottom w:val="none" w:sz="0" w:space="0" w:color="auto"/>
            <w:right w:val="none" w:sz="0" w:space="0" w:color="auto"/>
          </w:divBdr>
          <w:divsChild>
            <w:div w:id="2133743793">
              <w:marLeft w:val="0"/>
              <w:marRight w:val="0"/>
              <w:marTop w:val="0"/>
              <w:marBottom w:val="0"/>
              <w:divBdr>
                <w:top w:val="none" w:sz="0" w:space="0" w:color="auto"/>
                <w:left w:val="none" w:sz="0" w:space="0" w:color="auto"/>
                <w:bottom w:val="none" w:sz="0" w:space="0" w:color="auto"/>
                <w:right w:val="none" w:sz="0" w:space="0" w:color="auto"/>
              </w:divBdr>
              <w:divsChild>
                <w:div w:id="341786880">
                  <w:marLeft w:val="0"/>
                  <w:marRight w:val="0"/>
                  <w:marTop w:val="0"/>
                  <w:marBottom w:val="0"/>
                  <w:divBdr>
                    <w:top w:val="none" w:sz="0" w:space="0" w:color="auto"/>
                    <w:left w:val="none" w:sz="0" w:space="0" w:color="auto"/>
                    <w:bottom w:val="none" w:sz="0" w:space="0" w:color="auto"/>
                    <w:right w:val="none" w:sz="0" w:space="0" w:color="auto"/>
                  </w:divBdr>
                </w:div>
                <w:div w:id="664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80918">
          <w:blockQuote w:val="1"/>
          <w:marLeft w:val="0"/>
          <w:marRight w:val="0"/>
          <w:marTop w:val="0"/>
          <w:marBottom w:val="240"/>
          <w:divBdr>
            <w:top w:val="none" w:sz="0" w:space="0" w:color="auto"/>
            <w:left w:val="single" w:sz="24" w:space="18" w:color="3FC6F3"/>
            <w:bottom w:val="none" w:sz="0" w:space="0" w:color="auto"/>
            <w:right w:val="none" w:sz="0" w:space="0" w:color="auto"/>
          </w:divBdr>
        </w:div>
      </w:divsChild>
    </w:div>
    <w:div w:id="1101608692">
      <w:bodyDiv w:val="1"/>
      <w:marLeft w:val="0"/>
      <w:marRight w:val="0"/>
      <w:marTop w:val="0"/>
      <w:marBottom w:val="0"/>
      <w:divBdr>
        <w:top w:val="none" w:sz="0" w:space="0" w:color="auto"/>
        <w:left w:val="none" w:sz="0" w:space="0" w:color="auto"/>
        <w:bottom w:val="none" w:sz="0" w:space="0" w:color="auto"/>
        <w:right w:val="none" w:sz="0" w:space="0" w:color="auto"/>
      </w:divBdr>
      <w:divsChild>
        <w:div w:id="752968463">
          <w:marLeft w:val="0"/>
          <w:marRight w:val="0"/>
          <w:marTop w:val="0"/>
          <w:marBottom w:val="0"/>
          <w:divBdr>
            <w:top w:val="none" w:sz="0" w:space="0" w:color="auto"/>
            <w:left w:val="none" w:sz="0" w:space="0" w:color="auto"/>
            <w:bottom w:val="none" w:sz="0" w:space="0" w:color="auto"/>
            <w:right w:val="none" w:sz="0" w:space="0" w:color="auto"/>
          </w:divBdr>
        </w:div>
        <w:div w:id="1663729409">
          <w:marLeft w:val="0"/>
          <w:marRight w:val="0"/>
          <w:marTop w:val="0"/>
          <w:marBottom w:val="270"/>
          <w:divBdr>
            <w:top w:val="none" w:sz="0" w:space="0" w:color="auto"/>
            <w:left w:val="none" w:sz="0" w:space="0" w:color="auto"/>
            <w:bottom w:val="none" w:sz="0" w:space="0" w:color="auto"/>
            <w:right w:val="none" w:sz="0" w:space="0" w:color="auto"/>
          </w:divBdr>
        </w:div>
        <w:div w:id="1698192425">
          <w:marLeft w:val="0"/>
          <w:marRight w:val="0"/>
          <w:marTop w:val="0"/>
          <w:marBottom w:val="0"/>
          <w:divBdr>
            <w:top w:val="none" w:sz="0" w:space="0" w:color="auto"/>
            <w:left w:val="none" w:sz="0" w:space="0" w:color="auto"/>
            <w:bottom w:val="none" w:sz="0" w:space="0" w:color="auto"/>
            <w:right w:val="none" w:sz="0" w:space="0" w:color="auto"/>
          </w:divBdr>
        </w:div>
        <w:div w:id="1196963278">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sheets/130009.1?lang=bi&amp;with=all&amp;lang2=en" TargetMode="External"/><Relationship Id="rId13" Type="http://schemas.openxmlformats.org/officeDocument/2006/relationships/hyperlink" Target="https://www.myjewishlearning.com/holidays/Jewish_Holidays/Shavuot/In_the_Community/Torah_Reading_and_Haftarah/The_Ten_Commandments.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Mishneh%20Torah,%20Repentance%203:4" TargetMode="External"/><Relationship Id="rId12" Type="http://schemas.openxmlformats.org/officeDocument/2006/relationships/hyperlink" Target="https://www.myjewishlearning.com/holidays/Jewish_Holidays/Rosh_Hashanah.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yjewishlearning.com/texts/Bible/Torah/Genesis/The_Binding_of_Isaac.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jewishlearning.com/holidays/Jewish_Holidays/Rosh_Hashanah/In_the_Community/Shofar.shtml" TargetMode="External"/><Relationship Id="rId5" Type="http://schemas.openxmlformats.org/officeDocument/2006/relationships/footnotes" Target="footnotes.xml"/><Relationship Id="rId15" Type="http://schemas.openxmlformats.org/officeDocument/2006/relationships/hyperlink" Target="https://www.sefaria.org/Rosh_Hashanah.16a?lang=he-en" TargetMode="External"/><Relationship Id="rId10" Type="http://schemas.openxmlformats.org/officeDocument/2006/relationships/hyperlink" Target="https://www.sefaria.org/Leviticus.23.24?lang=he-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yjewishlearning.com/article/ask-the-expert-why-blow-the-shofar/" TargetMode="External"/><Relationship Id="rId14" Type="http://schemas.openxmlformats.org/officeDocument/2006/relationships/hyperlink" Target="https://www.myjewishlearning.com/beliefs/Issues/Nature_and_the_Environment/Traditional_Teachings/Sabbatical_and_Jubilee_Year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Washerstein</dc:creator>
  <cp:keywords/>
  <dc:description/>
  <cp:lastModifiedBy>Michael Washerstein</cp:lastModifiedBy>
  <cp:revision>6</cp:revision>
  <cp:lastPrinted>2018-09-06T11:04:00Z</cp:lastPrinted>
  <dcterms:created xsi:type="dcterms:W3CDTF">2018-09-06T10:42:00Z</dcterms:created>
  <dcterms:modified xsi:type="dcterms:W3CDTF">2018-09-06T11:04:00Z</dcterms:modified>
</cp:coreProperties>
</file>